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A5" w:rsidRPr="003332A5" w:rsidRDefault="003332A5" w:rsidP="003332A5">
      <w:pPr>
        <w:spacing w:line="360" w:lineRule="auto"/>
        <w:rPr>
          <w:sz w:val="24"/>
          <w:szCs w:val="24"/>
        </w:rPr>
      </w:pPr>
      <w:r w:rsidRPr="003332A5">
        <w:rPr>
          <w:sz w:val="24"/>
          <w:szCs w:val="24"/>
        </w:rPr>
        <w:t xml:space="preserve">Projekt „Zagraniczna praktyka drogą do kariery zawodowej dla młodych profesjonalnych” realizowany wspólnie z  </w:t>
      </w:r>
      <w:proofErr w:type="spellStart"/>
      <w:r w:rsidRPr="003332A5">
        <w:rPr>
          <w:sz w:val="24"/>
          <w:szCs w:val="24"/>
        </w:rPr>
        <w:t>Associacao</w:t>
      </w:r>
      <w:proofErr w:type="spellEnd"/>
      <w:r w:rsidRPr="003332A5">
        <w:rPr>
          <w:sz w:val="24"/>
          <w:szCs w:val="24"/>
        </w:rPr>
        <w:t xml:space="preserve"> de </w:t>
      </w:r>
      <w:proofErr w:type="spellStart"/>
      <w:r w:rsidRPr="003332A5">
        <w:rPr>
          <w:sz w:val="24"/>
          <w:szCs w:val="24"/>
        </w:rPr>
        <w:t>Mobilidade</w:t>
      </w:r>
      <w:proofErr w:type="spellEnd"/>
      <w:r w:rsidRPr="003332A5">
        <w:rPr>
          <w:sz w:val="24"/>
          <w:szCs w:val="24"/>
        </w:rPr>
        <w:t xml:space="preserve"> </w:t>
      </w:r>
      <w:proofErr w:type="spellStart"/>
      <w:r w:rsidRPr="003332A5">
        <w:rPr>
          <w:sz w:val="24"/>
          <w:szCs w:val="24"/>
        </w:rPr>
        <w:t>Intercultural</w:t>
      </w:r>
      <w:proofErr w:type="spellEnd"/>
      <w:r w:rsidRPr="003332A5">
        <w:rPr>
          <w:sz w:val="24"/>
          <w:szCs w:val="24"/>
        </w:rPr>
        <w:t xml:space="preserve"> </w:t>
      </w:r>
      <w:proofErr w:type="spellStart"/>
      <w:r w:rsidRPr="003332A5">
        <w:rPr>
          <w:sz w:val="24"/>
          <w:szCs w:val="24"/>
        </w:rPr>
        <w:t>Euromob</w:t>
      </w:r>
      <w:proofErr w:type="spellEnd"/>
      <w:r w:rsidRPr="003332A5">
        <w:rPr>
          <w:sz w:val="24"/>
          <w:szCs w:val="24"/>
        </w:rPr>
        <w:t xml:space="preserve"> odbywał się będzie w terminie od 01-08-2016 roku do 30-11-2017. Uczestnikami projektu będzie 32 uczniów Zespołu Szkół Centrum Kształcenia Rolniczego im. W. Witosa w Boninie kształcący się w zawodach: kucharz, mechanik-operator pojazdów i maszyn rolniczych, technik żywienia i usług gastronomicznych, technik weterynarii, technik mechanizacji rolnictwa, technik architektury krajobrazu. Uczniom będzie towarzyszyło 4 opiekunów.</w:t>
      </w:r>
    </w:p>
    <w:p w:rsidR="003332A5" w:rsidRPr="003332A5" w:rsidRDefault="003332A5" w:rsidP="003332A5">
      <w:pPr>
        <w:spacing w:line="360" w:lineRule="auto"/>
        <w:rPr>
          <w:sz w:val="24"/>
          <w:szCs w:val="24"/>
        </w:rPr>
      </w:pPr>
      <w:r w:rsidRPr="003332A5">
        <w:rPr>
          <w:sz w:val="24"/>
          <w:szCs w:val="24"/>
        </w:rPr>
        <w:t>Głównym celem projektu jest nabycie przez 32 uczniów Zespołu Szkół Centrum Kształcenia Rolniczego im. W. Witosa w Boninie dodatkowych umiejętności praktycznych zwiększających szansę zatrudnienia poprzez realizację zagranicznych staży w firmach w okresie od 01.08.2016 do 30.11.2017 roku.</w:t>
      </w:r>
    </w:p>
    <w:p w:rsidR="003332A5" w:rsidRPr="003332A5" w:rsidRDefault="003332A5" w:rsidP="003332A5">
      <w:pPr>
        <w:spacing w:line="360" w:lineRule="auto"/>
        <w:rPr>
          <w:sz w:val="24"/>
          <w:szCs w:val="24"/>
        </w:rPr>
      </w:pPr>
      <w:r w:rsidRPr="003332A5">
        <w:rPr>
          <w:sz w:val="24"/>
          <w:szCs w:val="24"/>
        </w:rPr>
        <w:t>Celami szczegółowymi projektu są:</w:t>
      </w:r>
    </w:p>
    <w:p w:rsidR="003332A5" w:rsidRPr="003332A5" w:rsidRDefault="003332A5" w:rsidP="003332A5">
      <w:pPr>
        <w:spacing w:line="360" w:lineRule="auto"/>
        <w:rPr>
          <w:sz w:val="24"/>
          <w:szCs w:val="24"/>
        </w:rPr>
      </w:pPr>
      <w:r w:rsidRPr="003332A5">
        <w:rPr>
          <w:sz w:val="24"/>
          <w:szCs w:val="24"/>
        </w:rPr>
        <w:t>• zdobycie doświadczenia zawodowego w międzynarodowym środowisku przez uczestników Projektu,</w:t>
      </w:r>
    </w:p>
    <w:p w:rsidR="003332A5" w:rsidRPr="003332A5" w:rsidRDefault="003332A5" w:rsidP="003332A5">
      <w:pPr>
        <w:spacing w:line="360" w:lineRule="auto"/>
        <w:rPr>
          <w:sz w:val="24"/>
          <w:szCs w:val="24"/>
        </w:rPr>
      </w:pPr>
      <w:r w:rsidRPr="003332A5">
        <w:rPr>
          <w:sz w:val="24"/>
          <w:szCs w:val="24"/>
        </w:rPr>
        <w:t>• nabycie przez uczestników kwalifikacji kluczowych dla możliwości uzyskania przyszłego zatrudnienia,</w:t>
      </w:r>
    </w:p>
    <w:p w:rsidR="003332A5" w:rsidRPr="003332A5" w:rsidRDefault="003332A5" w:rsidP="003332A5">
      <w:pPr>
        <w:spacing w:line="360" w:lineRule="auto"/>
        <w:rPr>
          <w:sz w:val="24"/>
          <w:szCs w:val="24"/>
        </w:rPr>
      </w:pPr>
      <w:r w:rsidRPr="003332A5">
        <w:rPr>
          <w:sz w:val="24"/>
          <w:szCs w:val="24"/>
        </w:rPr>
        <w:t>• dostosowanie treści kształcenia zawodowego do potrzeb zmieniającego się rynku pracy,</w:t>
      </w:r>
    </w:p>
    <w:p w:rsidR="003332A5" w:rsidRPr="003332A5" w:rsidRDefault="003332A5" w:rsidP="003332A5">
      <w:pPr>
        <w:spacing w:line="360" w:lineRule="auto"/>
        <w:rPr>
          <w:sz w:val="24"/>
          <w:szCs w:val="24"/>
        </w:rPr>
      </w:pPr>
      <w:r w:rsidRPr="003332A5">
        <w:rPr>
          <w:sz w:val="24"/>
          <w:szCs w:val="24"/>
        </w:rPr>
        <w:t>• opracowanie programu stażu lub modyfikacja treści nauczania  pod kątem wymagań pracodawców,</w:t>
      </w:r>
    </w:p>
    <w:p w:rsidR="003332A5" w:rsidRPr="003332A5" w:rsidRDefault="003332A5" w:rsidP="003332A5">
      <w:pPr>
        <w:spacing w:line="360" w:lineRule="auto"/>
        <w:rPr>
          <w:sz w:val="24"/>
          <w:szCs w:val="24"/>
        </w:rPr>
      </w:pPr>
      <w:r w:rsidRPr="003332A5">
        <w:rPr>
          <w:sz w:val="24"/>
          <w:szCs w:val="24"/>
        </w:rPr>
        <w:t>• wzmocnienie umiejętności posługiwania się językiem obcym,</w:t>
      </w:r>
    </w:p>
    <w:p w:rsidR="003332A5" w:rsidRPr="003332A5" w:rsidRDefault="003332A5" w:rsidP="003332A5">
      <w:pPr>
        <w:spacing w:line="360" w:lineRule="auto"/>
        <w:rPr>
          <w:sz w:val="24"/>
          <w:szCs w:val="24"/>
        </w:rPr>
      </w:pPr>
      <w:r w:rsidRPr="003332A5">
        <w:rPr>
          <w:sz w:val="24"/>
          <w:szCs w:val="24"/>
        </w:rPr>
        <w:t>• wzmocnienie pewności siebie uczestników pozwalającej na swobodne poruszanie się na rynku pracy,</w:t>
      </w:r>
    </w:p>
    <w:p w:rsidR="003332A5" w:rsidRPr="003332A5" w:rsidRDefault="003332A5" w:rsidP="003332A5">
      <w:pPr>
        <w:spacing w:line="360" w:lineRule="auto"/>
        <w:rPr>
          <w:sz w:val="24"/>
          <w:szCs w:val="24"/>
        </w:rPr>
      </w:pPr>
      <w:r w:rsidRPr="003332A5">
        <w:rPr>
          <w:sz w:val="24"/>
          <w:szCs w:val="24"/>
        </w:rPr>
        <w:lastRenderedPageBreak/>
        <w:t>• podniesienie na wyższy poziom kształcenia zawodowego,</w:t>
      </w:r>
    </w:p>
    <w:p w:rsidR="003332A5" w:rsidRPr="003332A5" w:rsidRDefault="003332A5" w:rsidP="003332A5">
      <w:pPr>
        <w:spacing w:line="360" w:lineRule="auto"/>
        <w:rPr>
          <w:sz w:val="24"/>
          <w:szCs w:val="24"/>
        </w:rPr>
      </w:pPr>
      <w:r w:rsidRPr="003332A5">
        <w:rPr>
          <w:sz w:val="24"/>
          <w:szCs w:val="24"/>
        </w:rPr>
        <w:t>• wzbogacenie oferty szkoły oraz jej prestiżu  w środowisku lokalnym,</w:t>
      </w:r>
    </w:p>
    <w:p w:rsidR="003332A5" w:rsidRPr="003332A5" w:rsidRDefault="003332A5" w:rsidP="003332A5">
      <w:pPr>
        <w:spacing w:line="360" w:lineRule="auto"/>
        <w:rPr>
          <w:sz w:val="24"/>
          <w:szCs w:val="24"/>
        </w:rPr>
      </w:pPr>
      <w:r w:rsidRPr="003332A5">
        <w:rPr>
          <w:sz w:val="24"/>
          <w:szCs w:val="24"/>
        </w:rPr>
        <w:t>• nawiązanie współpracy między szkołą zawodową i przedsiębiorstwami,</w:t>
      </w:r>
    </w:p>
    <w:p w:rsidR="003332A5" w:rsidRPr="003332A5" w:rsidRDefault="003332A5" w:rsidP="003332A5">
      <w:pPr>
        <w:spacing w:line="360" w:lineRule="auto"/>
        <w:rPr>
          <w:sz w:val="24"/>
          <w:szCs w:val="24"/>
        </w:rPr>
      </w:pPr>
      <w:r w:rsidRPr="003332A5">
        <w:rPr>
          <w:sz w:val="24"/>
          <w:szCs w:val="24"/>
        </w:rPr>
        <w:t>• poszerzenie wiedzy na temat kultury i obyczajów Portugalii.</w:t>
      </w:r>
    </w:p>
    <w:p w:rsidR="003332A5" w:rsidRPr="003332A5" w:rsidRDefault="003332A5" w:rsidP="003332A5">
      <w:pPr>
        <w:spacing w:line="360" w:lineRule="auto"/>
        <w:rPr>
          <w:sz w:val="24"/>
          <w:szCs w:val="24"/>
        </w:rPr>
      </w:pPr>
      <w:r w:rsidRPr="003332A5">
        <w:rPr>
          <w:sz w:val="24"/>
          <w:szCs w:val="24"/>
        </w:rPr>
        <w:t>W ramach realizacji Projektu zaplanowano następujące działania:</w:t>
      </w:r>
    </w:p>
    <w:p w:rsidR="003332A5" w:rsidRPr="003332A5" w:rsidRDefault="003332A5" w:rsidP="003332A5">
      <w:pPr>
        <w:spacing w:line="360" w:lineRule="auto"/>
        <w:rPr>
          <w:sz w:val="24"/>
          <w:szCs w:val="24"/>
        </w:rPr>
      </w:pPr>
      <w:r w:rsidRPr="003332A5">
        <w:rPr>
          <w:sz w:val="24"/>
          <w:szCs w:val="24"/>
        </w:rPr>
        <w:t>1. Indywidualne spotkania z doradcą zawodowym ( 3 godziny/uczestnik),</w:t>
      </w:r>
    </w:p>
    <w:p w:rsidR="003332A5" w:rsidRDefault="003332A5" w:rsidP="003332A5">
      <w:pPr>
        <w:spacing w:line="360" w:lineRule="auto"/>
        <w:rPr>
          <w:sz w:val="24"/>
          <w:szCs w:val="24"/>
        </w:rPr>
      </w:pPr>
      <w:r w:rsidRPr="003332A5">
        <w:rPr>
          <w:sz w:val="24"/>
          <w:szCs w:val="24"/>
        </w:rPr>
        <w:t>2. Przygotowanie kulturowe/zapobieganie ryzyku, zdobycie ogólnej wiedzy o historii i kulturze Portugalii, mentalności obywateli tego kraju, uniwersalnych wartościach, tzn. zdatnych do zastosowania również w innych społecznościach narodowych ( 20godzin/grupa),</w:t>
      </w:r>
    </w:p>
    <w:p w:rsidR="00F726C3" w:rsidRPr="003332A5" w:rsidRDefault="00F726C3" w:rsidP="003332A5">
      <w:pPr>
        <w:spacing w:line="360" w:lineRule="auto"/>
        <w:rPr>
          <w:sz w:val="24"/>
          <w:szCs w:val="24"/>
        </w:rPr>
      </w:pPr>
      <w:r>
        <w:rPr>
          <w:sz w:val="24"/>
          <w:szCs w:val="24"/>
        </w:rPr>
        <w:t>3. Trening kompetencji społecznych –( 5 godzin/grupa)</w:t>
      </w:r>
    </w:p>
    <w:p w:rsidR="003332A5" w:rsidRPr="003332A5" w:rsidRDefault="00F726C3" w:rsidP="003332A5">
      <w:pPr>
        <w:spacing w:line="360" w:lineRule="auto"/>
        <w:rPr>
          <w:sz w:val="24"/>
          <w:szCs w:val="24"/>
        </w:rPr>
      </w:pPr>
      <w:r>
        <w:rPr>
          <w:sz w:val="24"/>
          <w:szCs w:val="24"/>
        </w:rPr>
        <w:t>4</w:t>
      </w:r>
      <w:r w:rsidR="003332A5" w:rsidRPr="003332A5">
        <w:rPr>
          <w:sz w:val="24"/>
          <w:szCs w:val="24"/>
        </w:rPr>
        <w:t>. Kurs języka angielskiego – komunikacja językowa, elementy języka branżowego ( 30 godzin/grupa)</w:t>
      </w:r>
    </w:p>
    <w:p w:rsidR="003332A5" w:rsidRPr="003332A5" w:rsidRDefault="00F726C3" w:rsidP="003332A5">
      <w:pPr>
        <w:spacing w:line="360" w:lineRule="auto"/>
        <w:rPr>
          <w:sz w:val="24"/>
          <w:szCs w:val="24"/>
        </w:rPr>
      </w:pPr>
      <w:r>
        <w:rPr>
          <w:sz w:val="24"/>
          <w:szCs w:val="24"/>
        </w:rPr>
        <w:t>5</w:t>
      </w:r>
      <w:r w:rsidR="003332A5" w:rsidRPr="003332A5">
        <w:rPr>
          <w:sz w:val="24"/>
          <w:szCs w:val="24"/>
        </w:rPr>
        <w:t>. Kurs języka portugalskiego – komunikacja językowa, elementy języka branżowego – ( 10 h/grupa )</w:t>
      </w:r>
    </w:p>
    <w:p w:rsidR="003332A5" w:rsidRPr="003332A5" w:rsidRDefault="00F726C3" w:rsidP="003332A5">
      <w:pPr>
        <w:spacing w:line="360" w:lineRule="auto"/>
        <w:rPr>
          <w:sz w:val="24"/>
          <w:szCs w:val="24"/>
        </w:rPr>
      </w:pPr>
      <w:r>
        <w:rPr>
          <w:sz w:val="24"/>
          <w:szCs w:val="24"/>
        </w:rPr>
        <w:t>6</w:t>
      </w:r>
      <w:r w:rsidR="003332A5" w:rsidRPr="003332A5">
        <w:rPr>
          <w:sz w:val="24"/>
          <w:szCs w:val="24"/>
        </w:rPr>
        <w:t>. Staże u pracodawców w Portugalii.</w:t>
      </w:r>
    </w:p>
    <w:p w:rsidR="003332A5" w:rsidRPr="003332A5" w:rsidRDefault="003332A5" w:rsidP="003332A5">
      <w:pPr>
        <w:spacing w:line="360" w:lineRule="auto"/>
        <w:rPr>
          <w:sz w:val="24"/>
          <w:szCs w:val="24"/>
        </w:rPr>
      </w:pPr>
      <w:r w:rsidRPr="003332A5">
        <w:rPr>
          <w:sz w:val="24"/>
          <w:szCs w:val="24"/>
        </w:rPr>
        <w:t>Produkty, które powstaną podczas realizacji projektu to:</w:t>
      </w:r>
    </w:p>
    <w:p w:rsidR="003332A5" w:rsidRPr="003332A5" w:rsidRDefault="003332A5" w:rsidP="003332A5">
      <w:pPr>
        <w:spacing w:line="360" w:lineRule="auto"/>
        <w:rPr>
          <w:sz w:val="24"/>
          <w:szCs w:val="24"/>
        </w:rPr>
      </w:pPr>
      <w:r w:rsidRPr="003332A5">
        <w:rPr>
          <w:sz w:val="24"/>
          <w:szCs w:val="24"/>
        </w:rPr>
        <w:t>1.  80 godzin kursu językowego,</w:t>
      </w:r>
    </w:p>
    <w:p w:rsidR="003332A5" w:rsidRPr="003332A5" w:rsidRDefault="003332A5" w:rsidP="003332A5">
      <w:pPr>
        <w:spacing w:line="360" w:lineRule="auto"/>
        <w:rPr>
          <w:sz w:val="24"/>
          <w:szCs w:val="24"/>
        </w:rPr>
      </w:pPr>
      <w:r w:rsidRPr="003332A5">
        <w:rPr>
          <w:sz w:val="24"/>
          <w:szCs w:val="24"/>
        </w:rPr>
        <w:t>2. zrealizowanie 96 godzin indywidualnego doradztwa zawodowego,</w:t>
      </w:r>
    </w:p>
    <w:p w:rsidR="003332A5" w:rsidRPr="003332A5" w:rsidRDefault="003332A5" w:rsidP="003332A5">
      <w:pPr>
        <w:spacing w:line="360" w:lineRule="auto"/>
        <w:rPr>
          <w:sz w:val="24"/>
          <w:szCs w:val="24"/>
        </w:rPr>
      </w:pPr>
      <w:r w:rsidRPr="003332A5">
        <w:rPr>
          <w:sz w:val="24"/>
          <w:szCs w:val="24"/>
        </w:rPr>
        <w:t>3. opracowanie 32 Indywidualnych Planów Działania,</w:t>
      </w:r>
    </w:p>
    <w:p w:rsidR="003332A5" w:rsidRPr="003332A5" w:rsidRDefault="002E29F8" w:rsidP="003332A5">
      <w:pPr>
        <w:spacing w:line="360" w:lineRule="auto"/>
        <w:rPr>
          <w:sz w:val="24"/>
          <w:szCs w:val="24"/>
        </w:rPr>
      </w:pPr>
      <w:r>
        <w:rPr>
          <w:sz w:val="24"/>
          <w:szCs w:val="24"/>
        </w:rPr>
        <w:t>4. zrealizowanie 1</w:t>
      </w:r>
      <w:r w:rsidR="003332A5" w:rsidRPr="003332A5">
        <w:rPr>
          <w:sz w:val="24"/>
          <w:szCs w:val="24"/>
        </w:rPr>
        <w:t>0 godzin treningu kompetencji społecznych ,</w:t>
      </w:r>
    </w:p>
    <w:p w:rsidR="003332A5" w:rsidRPr="003332A5" w:rsidRDefault="002E29F8" w:rsidP="003332A5">
      <w:pPr>
        <w:spacing w:line="360" w:lineRule="auto"/>
        <w:rPr>
          <w:sz w:val="24"/>
          <w:szCs w:val="24"/>
        </w:rPr>
      </w:pPr>
      <w:r>
        <w:rPr>
          <w:sz w:val="24"/>
          <w:szCs w:val="24"/>
        </w:rPr>
        <w:t>5. zrealizowanie 2</w:t>
      </w:r>
      <w:bookmarkStart w:id="0" w:name="_GoBack"/>
      <w:bookmarkEnd w:id="0"/>
      <w:r w:rsidR="003332A5" w:rsidRPr="003332A5">
        <w:rPr>
          <w:sz w:val="24"/>
          <w:szCs w:val="24"/>
        </w:rPr>
        <w:t>0 godzin przygotowania kulturowego/ryzyko,</w:t>
      </w:r>
    </w:p>
    <w:p w:rsidR="003332A5" w:rsidRPr="003332A5" w:rsidRDefault="003332A5" w:rsidP="003332A5">
      <w:pPr>
        <w:spacing w:line="360" w:lineRule="auto"/>
        <w:rPr>
          <w:sz w:val="24"/>
          <w:szCs w:val="24"/>
        </w:rPr>
      </w:pPr>
      <w:r w:rsidRPr="003332A5">
        <w:rPr>
          <w:sz w:val="24"/>
          <w:szCs w:val="24"/>
        </w:rPr>
        <w:t>6. zrealizowanie 1920 godzin stażu przez 32 uczestników projektu ,</w:t>
      </w:r>
    </w:p>
    <w:p w:rsidR="003332A5" w:rsidRPr="003332A5" w:rsidRDefault="003332A5" w:rsidP="003332A5">
      <w:pPr>
        <w:spacing w:line="360" w:lineRule="auto"/>
        <w:rPr>
          <w:sz w:val="24"/>
          <w:szCs w:val="24"/>
        </w:rPr>
      </w:pPr>
      <w:r w:rsidRPr="003332A5">
        <w:rPr>
          <w:sz w:val="24"/>
          <w:szCs w:val="24"/>
        </w:rPr>
        <w:t xml:space="preserve">7. 32 dokumenty </w:t>
      </w:r>
      <w:proofErr w:type="spellStart"/>
      <w:r w:rsidRPr="003332A5">
        <w:rPr>
          <w:sz w:val="24"/>
          <w:szCs w:val="24"/>
        </w:rPr>
        <w:t>Europass</w:t>
      </w:r>
      <w:proofErr w:type="spellEnd"/>
      <w:r w:rsidRPr="003332A5">
        <w:rPr>
          <w:sz w:val="24"/>
          <w:szCs w:val="24"/>
        </w:rPr>
        <w:t xml:space="preserve"> Mobilność,</w:t>
      </w:r>
    </w:p>
    <w:p w:rsidR="003332A5" w:rsidRPr="003332A5" w:rsidRDefault="003332A5" w:rsidP="003332A5">
      <w:pPr>
        <w:spacing w:line="360" w:lineRule="auto"/>
        <w:rPr>
          <w:sz w:val="24"/>
          <w:szCs w:val="24"/>
        </w:rPr>
      </w:pPr>
      <w:r w:rsidRPr="003332A5">
        <w:rPr>
          <w:sz w:val="24"/>
          <w:szCs w:val="24"/>
        </w:rPr>
        <w:t xml:space="preserve">8. 32 dokumenty </w:t>
      </w:r>
      <w:proofErr w:type="spellStart"/>
      <w:r w:rsidRPr="003332A5">
        <w:rPr>
          <w:sz w:val="24"/>
          <w:szCs w:val="24"/>
        </w:rPr>
        <w:t>Ecvet</w:t>
      </w:r>
      <w:proofErr w:type="spellEnd"/>
      <w:r w:rsidRPr="003332A5">
        <w:rPr>
          <w:sz w:val="24"/>
          <w:szCs w:val="24"/>
        </w:rPr>
        <w:t xml:space="preserve"> ,</w:t>
      </w:r>
    </w:p>
    <w:p w:rsidR="003332A5" w:rsidRPr="003332A5" w:rsidRDefault="003332A5" w:rsidP="003332A5">
      <w:pPr>
        <w:spacing w:line="360" w:lineRule="auto"/>
        <w:rPr>
          <w:sz w:val="24"/>
          <w:szCs w:val="24"/>
        </w:rPr>
      </w:pPr>
      <w:r w:rsidRPr="003332A5">
        <w:rPr>
          <w:sz w:val="24"/>
          <w:szCs w:val="24"/>
        </w:rPr>
        <w:t>9. przygotowanie 2 filmów dokumentujących realizację stażu ( 1 film/grupa),</w:t>
      </w:r>
    </w:p>
    <w:p w:rsidR="003332A5" w:rsidRPr="003332A5" w:rsidRDefault="003332A5" w:rsidP="003332A5">
      <w:pPr>
        <w:spacing w:line="360" w:lineRule="auto"/>
        <w:rPr>
          <w:sz w:val="24"/>
          <w:szCs w:val="24"/>
        </w:rPr>
      </w:pPr>
      <w:r w:rsidRPr="003332A5">
        <w:rPr>
          <w:sz w:val="24"/>
          <w:szCs w:val="24"/>
        </w:rPr>
        <w:t>10. przygotowanie 2 wystaw zdjęć dokumentujących udział 2 grup w projekcie,</w:t>
      </w:r>
    </w:p>
    <w:p w:rsidR="003332A5" w:rsidRPr="003332A5" w:rsidRDefault="003332A5" w:rsidP="003332A5">
      <w:pPr>
        <w:spacing w:line="360" w:lineRule="auto"/>
        <w:rPr>
          <w:sz w:val="24"/>
          <w:szCs w:val="24"/>
        </w:rPr>
      </w:pPr>
      <w:r w:rsidRPr="003332A5">
        <w:rPr>
          <w:sz w:val="24"/>
          <w:szCs w:val="24"/>
        </w:rPr>
        <w:t>11. utworzenie zakładki na stronie internetowej szkoły dokumentującej realizację projektu</w:t>
      </w:r>
    </w:p>
    <w:p w:rsidR="003332A5" w:rsidRPr="003332A5" w:rsidRDefault="003332A5" w:rsidP="003332A5">
      <w:pPr>
        <w:spacing w:line="360" w:lineRule="auto"/>
        <w:rPr>
          <w:sz w:val="24"/>
          <w:szCs w:val="24"/>
        </w:rPr>
      </w:pPr>
      <w:r w:rsidRPr="003332A5">
        <w:rPr>
          <w:sz w:val="24"/>
          <w:szCs w:val="24"/>
        </w:rPr>
        <w:t xml:space="preserve">Rezultatami projektu będzie zdobycie </w:t>
      </w:r>
      <w:proofErr w:type="spellStart"/>
      <w:r w:rsidRPr="003332A5">
        <w:rPr>
          <w:sz w:val="24"/>
          <w:szCs w:val="24"/>
        </w:rPr>
        <w:t>Europass</w:t>
      </w:r>
      <w:proofErr w:type="spellEnd"/>
      <w:r w:rsidRPr="003332A5">
        <w:rPr>
          <w:sz w:val="24"/>
          <w:szCs w:val="24"/>
        </w:rPr>
        <w:t xml:space="preserve"> Mobilność oraz </w:t>
      </w:r>
      <w:proofErr w:type="spellStart"/>
      <w:r w:rsidRPr="003332A5">
        <w:rPr>
          <w:sz w:val="24"/>
          <w:szCs w:val="24"/>
        </w:rPr>
        <w:t>Ecvet</w:t>
      </w:r>
      <w:proofErr w:type="spellEnd"/>
      <w:r w:rsidRPr="003332A5">
        <w:rPr>
          <w:sz w:val="24"/>
          <w:szCs w:val="24"/>
        </w:rPr>
        <w:t xml:space="preserve"> przez 32 uczniów oraz podniesienie kompetencji językowych, nabycie nowych umiejętności zawodowych, rozwój umiejętności pracy w zespole , przełamanie bariery językowej, zwiększenie motywacji do doskonalenia zawodowego, wzrost kompetencji międzykulturowych, podniesienie jakości oferty edukacyjnej placówki, zwiększenie motywacji do poszukiwania pracy, wzrost wiary we własne możliwości, wykształcenie kompetencji międzykulturowych: otwartości, akceptacji, tolerancji, zmiana postawy/opinii wobec odmienności kulturowej, przełamanie stereotypów, poznanie historii i kultury Portugalii, podniesienie poziomu samooceny przez 32 uczestników projektu.</w:t>
      </w:r>
    </w:p>
    <w:p w:rsidR="003332A5" w:rsidRPr="003332A5" w:rsidRDefault="003332A5" w:rsidP="003332A5">
      <w:pPr>
        <w:spacing w:line="360" w:lineRule="auto"/>
        <w:rPr>
          <w:sz w:val="24"/>
          <w:szCs w:val="24"/>
        </w:rPr>
      </w:pPr>
      <w:r w:rsidRPr="003332A5">
        <w:rPr>
          <w:sz w:val="24"/>
          <w:szCs w:val="24"/>
        </w:rPr>
        <w:t>Działania realizowane podczas projektu będą mieć długofalowy wpływ na uczestników, szkołę i organizacje partnerskie. Wzmocnią w uczniach poczucie bycia Europejczykiem, Europejskiej integracji, partnerstwa oraz międzynarodowego dialogu; zdobędą doświadczenie zawodowe w międzynarodowym środowisku, nabędą kwalifikacje kluczowe dla możliwości przyszłego zatrudnienia,  wzmocnią umiejętności posługiwania się językiem obcym,  poszerzą kompetencje językowe, wzmocnią  pewność siebie, która pozwoli im na swobodne poruszanie się na rynku pracy, uzyskają oni wiedzę na temat działalności firmy portugalskiej, jej struktury organizacyjnej, sposobu zarządzania, zasad komunikacji, specyfiki poszczególnych stanowisk pracy i odmiennych od polskich standardów wykonywania zadań służbowych, zapoznają się także z nowoczesnymi metodami budowania wizerunku firmy i strategiami w marketingu, poznają stosowane w swojej branży zawodowej nowoczesne technologie, narzędzia, metody produkcji lub świadczenia usług i wypełniania dokumentacji, poszerzą wiedzy na temat kultury i obyczajów Portugalii, nauczą się wspólnego działania i współpracy. Projekt ten otworzy możliwości współpracy w zakresie realizacji kolejnych projektów mobilności edukacyjnej, przyczyni się do przeniesienia dobrych praktyk do działalności szkoleniowej partnerów.</w:t>
      </w:r>
    </w:p>
    <w:p w:rsidR="00EF0772" w:rsidRPr="003332A5" w:rsidRDefault="00EF0772" w:rsidP="003332A5"/>
    <w:sectPr w:rsidR="00EF0772" w:rsidRPr="003332A5" w:rsidSect="00B2363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9FC" w:rsidRDefault="004609FC">
      <w:pPr>
        <w:spacing w:after="0" w:line="240" w:lineRule="auto"/>
      </w:pPr>
      <w:r>
        <w:separator/>
      </w:r>
    </w:p>
  </w:endnote>
  <w:endnote w:type="continuationSeparator" w:id="0">
    <w:p w:rsidR="004609FC" w:rsidRDefault="00460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280" w:rsidRDefault="00231D1E" w:rsidP="0041496B">
    <w:pPr>
      <w:pStyle w:val="Stopka"/>
      <w:jc w:val="both"/>
      <w:rPr>
        <w:b/>
      </w:rPr>
    </w:pPr>
    <w:r>
      <w:t xml:space="preserve">                                        </w:t>
    </w:r>
    <w:r w:rsidR="0041496B">
      <w:t xml:space="preserve">                </w:t>
    </w:r>
    <w:r>
      <w:t xml:space="preserve"> </w:t>
    </w:r>
    <w:r w:rsidRPr="0041496B">
      <w:rPr>
        <w:b/>
      </w:rPr>
      <w:ptab w:relativeTo="margin" w:alignment="center" w:leader="none"/>
    </w:r>
    <w:r w:rsidR="00901280">
      <w:rPr>
        <w:b/>
      </w:rPr>
      <w:t xml:space="preserve">                                  </w:t>
    </w:r>
  </w:p>
  <w:p w:rsidR="0041496B" w:rsidRPr="00945AA3" w:rsidRDefault="00901280" w:rsidP="00901280">
    <w:pPr>
      <w:pStyle w:val="Stopka"/>
      <w:jc w:val="center"/>
      <w:rPr>
        <w:b/>
        <w:sz w:val="20"/>
        <w:szCs w:val="20"/>
      </w:rPr>
    </w:pPr>
    <w:r>
      <w:rPr>
        <w:b/>
      </w:rPr>
      <w:t xml:space="preserve">                                    </w:t>
    </w:r>
    <w:r w:rsidR="00945AA3" w:rsidRPr="00945AA3">
      <w:rPr>
        <w:b/>
        <w:sz w:val="20"/>
        <w:szCs w:val="20"/>
      </w:rPr>
      <w:t>Zagraniczna praktyka drogą do kariery zawodowej dla młodych profesjonalnych.</w:t>
    </w:r>
  </w:p>
  <w:p w:rsidR="00901280" w:rsidRDefault="0041496B" w:rsidP="00901280">
    <w:pPr>
      <w:pStyle w:val="Stopka"/>
      <w:ind w:left="1080"/>
      <w:jc w:val="center"/>
      <w:rPr>
        <w:rFonts w:ascii="Times New Roman" w:hAnsi="Times New Roman" w:cs="Times New Roman"/>
        <w:sz w:val="14"/>
        <w:szCs w:val="14"/>
      </w:rPr>
    </w:pPr>
    <w:r w:rsidRPr="0041496B">
      <w:rPr>
        <w:rFonts w:ascii="Times New Roman" w:hAnsi="Times New Roman" w:cs="Times New Roman"/>
        <w:b/>
        <w:sz w:val="14"/>
        <w:szCs w:val="14"/>
      </w:rPr>
      <w:t>Biuro projektu:</w:t>
    </w:r>
    <w:r w:rsidR="009531B0">
      <w:rPr>
        <w:rFonts w:ascii="Times New Roman" w:hAnsi="Times New Roman" w:cs="Times New Roman"/>
        <w:b/>
        <w:sz w:val="14"/>
        <w:szCs w:val="14"/>
      </w:rPr>
      <w:t xml:space="preserve"> </w:t>
    </w:r>
    <w:r w:rsidRPr="00901280">
      <w:rPr>
        <w:rFonts w:ascii="Times New Roman" w:hAnsi="Times New Roman" w:cs="Times New Roman"/>
        <w:sz w:val="14"/>
        <w:szCs w:val="14"/>
      </w:rPr>
      <w:t xml:space="preserve">Zespół Szkół Centrum Kształcenia Rolniczego  </w:t>
    </w:r>
  </w:p>
  <w:p w:rsidR="0041496B" w:rsidRPr="00901280" w:rsidRDefault="009531B0" w:rsidP="00901280">
    <w:pPr>
      <w:pStyle w:val="Stopka"/>
      <w:ind w:left="1080"/>
      <w:jc w:val="center"/>
      <w:rPr>
        <w:rFonts w:ascii="Times New Roman" w:hAnsi="Times New Roman" w:cs="Times New Roman"/>
        <w:sz w:val="14"/>
        <w:szCs w:val="14"/>
        <w:lang w:val="en-US"/>
      </w:rPr>
    </w:pPr>
    <w:r>
      <w:rPr>
        <w:rFonts w:ascii="Times New Roman" w:hAnsi="Times New Roman" w:cs="Times New Roman"/>
        <w:sz w:val="14"/>
        <w:szCs w:val="14"/>
      </w:rPr>
      <w:t xml:space="preserve">               </w:t>
    </w:r>
    <w:r w:rsidR="0041496B" w:rsidRPr="00EB647D">
      <w:rPr>
        <w:rFonts w:ascii="Times New Roman" w:hAnsi="Times New Roman" w:cs="Times New Roman"/>
        <w:sz w:val="14"/>
        <w:szCs w:val="14"/>
        <w:lang w:val="en-US"/>
      </w:rPr>
      <w:t xml:space="preserve">im.. </w:t>
    </w:r>
    <w:proofErr w:type="spellStart"/>
    <w:r w:rsidR="0041496B" w:rsidRPr="00901280">
      <w:rPr>
        <w:rFonts w:ascii="Times New Roman" w:hAnsi="Times New Roman" w:cs="Times New Roman"/>
        <w:sz w:val="14"/>
        <w:szCs w:val="14"/>
        <w:lang w:val="en-US"/>
      </w:rPr>
      <w:t>Witosa</w:t>
    </w:r>
    <w:proofErr w:type="spellEnd"/>
    <w:r w:rsidR="0041496B" w:rsidRPr="00901280">
      <w:rPr>
        <w:rFonts w:ascii="Times New Roman" w:hAnsi="Times New Roman" w:cs="Times New Roman"/>
        <w:sz w:val="14"/>
        <w:szCs w:val="14"/>
        <w:lang w:val="en-US"/>
      </w:rPr>
      <w:t xml:space="preserve"> w </w:t>
    </w:r>
    <w:proofErr w:type="spellStart"/>
    <w:r w:rsidR="0041496B" w:rsidRPr="00901280">
      <w:rPr>
        <w:rFonts w:ascii="Times New Roman" w:hAnsi="Times New Roman" w:cs="Times New Roman"/>
        <w:sz w:val="14"/>
        <w:szCs w:val="14"/>
        <w:lang w:val="en-US"/>
      </w:rPr>
      <w:t>Boninie</w:t>
    </w:r>
    <w:proofErr w:type="spellEnd"/>
  </w:p>
  <w:p w:rsidR="0041496B" w:rsidRPr="009531B0" w:rsidRDefault="00901280" w:rsidP="009531B0">
    <w:pPr>
      <w:tabs>
        <w:tab w:val="center" w:pos="4536"/>
        <w:tab w:val="right" w:pos="9072"/>
      </w:tabs>
      <w:spacing w:after="0" w:line="240" w:lineRule="auto"/>
      <w:ind w:left="4680"/>
      <w:rPr>
        <w:rFonts w:ascii="Times New Roman" w:eastAsia="Calibri" w:hAnsi="Times New Roman" w:cs="Times New Roman"/>
        <w:sz w:val="14"/>
        <w:szCs w:val="14"/>
        <w:lang w:val="en-US"/>
      </w:rPr>
    </w:pPr>
    <w:r w:rsidRPr="009531B0">
      <w:rPr>
        <w:rFonts w:ascii="Times New Roman" w:eastAsia="Calibri" w:hAnsi="Times New Roman" w:cs="Times New Roman"/>
        <w:sz w:val="14"/>
        <w:szCs w:val="14"/>
        <w:lang w:val="en-US"/>
      </w:rPr>
      <w:t>7</w:t>
    </w:r>
    <w:r w:rsidR="0041496B" w:rsidRPr="009531B0">
      <w:rPr>
        <w:rFonts w:ascii="Times New Roman" w:eastAsia="Calibri" w:hAnsi="Times New Roman" w:cs="Times New Roman"/>
        <w:sz w:val="14"/>
        <w:szCs w:val="14"/>
        <w:lang w:val="en-US"/>
      </w:rPr>
      <w:t>6-009 Bonin</w:t>
    </w:r>
  </w:p>
  <w:p w:rsidR="0041496B" w:rsidRPr="00901280" w:rsidRDefault="009531B0" w:rsidP="003C39A2">
    <w:pPr>
      <w:pStyle w:val="Akapitzlist"/>
      <w:tabs>
        <w:tab w:val="center" w:pos="4536"/>
        <w:tab w:val="right" w:pos="9072"/>
      </w:tabs>
      <w:spacing w:after="0" w:line="240" w:lineRule="auto"/>
      <w:ind w:left="4320"/>
      <w:rPr>
        <w:rFonts w:ascii="Times New Roman" w:eastAsia="Calibri" w:hAnsi="Times New Roman" w:cs="Times New Roman"/>
        <w:sz w:val="14"/>
        <w:szCs w:val="14"/>
        <w:lang w:val="en-US"/>
      </w:rPr>
    </w:pPr>
    <w:r>
      <w:rPr>
        <w:rFonts w:ascii="Times New Roman" w:eastAsia="Calibri" w:hAnsi="Times New Roman" w:cs="Times New Roman"/>
        <w:sz w:val="14"/>
        <w:szCs w:val="14"/>
        <w:lang w:val="en-US"/>
      </w:rPr>
      <w:t xml:space="preserve">            t</w:t>
    </w:r>
    <w:r w:rsidR="0041496B" w:rsidRPr="00901280">
      <w:rPr>
        <w:rFonts w:ascii="Times New Roman" w:eastAsia="Calibri" w:hAnsi="Times New Roman" w:cs="Times New Roman"/>
        <w:sz w:val="14"/>
        <w:szCs w:val="14"/>
        <w:lang w:val="en-US"/>
      </w:rPr>
      <w:t>el./fax. 094 342-28-92</w:t>
    </w:r>
  </w:p>
  <w:p w:rsidR="0041496B" w:rsidRPr="00901280" w:rsidRDefault="009531B0" w:rsidP="00901280">
    <w:pPr>
      <w:tabs>
        <w:tab w:val="center" w:pos="4536"/>
        <w:tab w:val="right" w:pos="9072"/>
      </w:tabs>
      <w:spacing w:after="0" w:line="240" w:lineRule="auto"/>
      <w:ind w:left="3240"/>
      <w:rPr>
        <w:rFonts w:ascii="Times New Roman" w:eastAsia="Calibri" w:hAnsi="Times New Roman" w:cs="Times New Roman"/>
        <w:sz w:val="14"/>
        <w:szCs w:val="14"/>
        <w:lang w:val="en-US"/>
      </w:rPr>
    </w:pPr>
    <w:r w:rsidRPr="009531B0">
      <w:rPr>
        <w:lang w:val="en-US"/>
      </w:rPr>
      <w:t xml:space="preserve">              </w:t>
    </w:r>
    <w:hyperlink r:id="rId1" w:history="1">
      <w:r w:rsidR="00901280" w:rsidRPr="004579D0">
        <w:rPr>
          <w:rStyle w:val="Hipercze"/>
          <w:rFonts w:ascii="Times New Roman" w:eastAsia="Calibri" w:hAnsi="Times New Roman" w:cs="Times New Roman"/>
          <w:sz w:val="14"/>
          <w:szCs w:val="14"/>
          <w:lang w:val="en-US"/>
        </w:rPr>
        <w:t>www.zsbonin.pl</w:t>
      </w:r>
    </w:hyperlink>
    <w:r w:rsidR="0041496B" w:rsidRPr="00901280">
      <w:rPr>
        <w:rFonts w:ascii="Times New Roman" w:eastAsia="Calibri" w:hAnsi="Times New Roman" w:cs="Times New Roman"/>
        <w:sz w:val="14"/>
        <w:szCs w:val="14"/>
        <w:lang w:val="en-US"/>
      </w:rPr>
      <w:t xml:space="preserve">, e-mail: </w:t>
    </w:r>
    <w:hyperlink r:id="rId2" w:history="1">
      <w:r w:rsidR="0041496B" w:rsidRPr="00901280">
        <w:rPr>
          <w:rFonts w:ascii="Times New Roman" w:eastAsia="Calibri" w:hAnsi="Times New Roman" w:cs="Times New Roman"/>
          <w:color w:val="0000FF"/>
          <w:sz w:val="14"/>
          <w:szCs w:val="14"/>
          <w:u w:val="single"/>
          <w:lang w:val="en-US"/>
        </w:rPr>
        <w:t>szkola@zsbonin.anv.pl</w:t>
      </w:r>
    </w:hyperlink>
  </w:p>
  <w:p w:rsidR="0041496B" w:rsidRPr="009531B0" w:rsidRDefault="0041496B" w:rsidP="009531B0">
    <w:pPr>
      <w:tabs>
        <w:tab w:val="center" w:pos="4536"/>
        <w:tab w:val="right" w:pos="9072"/>
      </w:tabs>
      <w:spacing w:after="0" w:line="240" w:lineRule="auto"/>
      <w:ind w:left="4680"/>
      <w:rPr>
        <w:rFonts w:ascii="Times New Roman" w:eastAsia="Calibri" w:hAnsi="Times New Roman" w:cs="Times New Roman"/>
        <w:sz w:val="14"/>
        <w:szCs w:val="14"/>
      </w:rPr>
    </w:pPr>
    <w:r w:rsidRPr="009531B0">
      <w:rPr>
        <w:rFonts w:ascii="Times New Roman" w:eastAsia="Calibri" w:hAnsi="Times New Roman" w:cs="Times New Roman"/>
        <w:sz w:val="14"/>
        <w:szCs w:val="14"/>
      </w:rPr>
      <w:t>Pokój 205A</w:t>
    </w:r>
  </w:p>
  <w:p w:rsidR="00B23630" w:rsidRDefault="004609FC" w:rsidP="00901280">
    <w:pPr>
      <w:pStyle w:val="Nagwek"/>
      <w:rPr>
        <w:noProof/>
      </w:rPr>
    </w:pPr>
  </w:p>
  <w:p w:rsidR="007847DE" w:rsidRPr="007847DE" w:rsidRDefault="007847DE" w:rsidP="0041496B">
    <w:pPr>
      <w:pStyle w:val="Nagwek"/>
      <w:jc w:val="center"/>
      <w:rPr>
        <w:rFonts w:ascii="Times New Roman" w:hAnsi="Times New Roman" w:cs="Times New Roman"/>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9FC" w:rsidRDefault="004609FC">
      <w:pPr>
        <w:spacing w:after="0" w:line="240" w:lineRule="auto"/>
      </w:pPr>
      <w:r>
        <w:separator/>
      </w:r>
    </w:p>
  </w:footnote>
  <w:footnote w:type="continuationSeparator" w:id="0">
    <w:p w:rsidR="004609FC" w:rsidRDefault="00460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6C" w:rsidRDefault="00C03F63" w:rsidP="00945AA3">
    <w:pPr>
      <w:pStyle w:val="Stopka"/>
      <w:rPr>
        <w:sz w:val="20"/>
        <w:szCs w:val="20"/>
      </w:rPr>
    </w:pPr>
    <w:r w:rsidRPr="00C03F63">
      <w:rPr>
        <w:noProof/>
        <w:lang w:eastAsia="pl-PL"/>
      </w:rPr>
      <w:drawing>
        <wp:inline distT="0" distB="0" distL="0" distR="0" wp14:anchorId="73658A7B" wp14:editId="197E79F6">
          <wp:extent cx="5760720" cy="886265"/>
          <wp:effectExtent l="0" t="0" r="0" b="9525"/>
          <wp:docPr id="2" name="Obraz 2" descr="http://wup.kielce.pl/images/stories/power/ciag%20PO%20WER%20i%20UE%20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up.kielce.pl/images/stories/power/ciag%20PO%20WER%20i%20UE%20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6265"/>
                  </a:xfrm>
                  <a:prstGeom prst="rect">
                    <a:avLst/>
                  </a:prstGeom>
                  <a:noFill/>
                  <a:ln>
                    <a:noFill/>
                  </a:ln>
                </pic:spPr>
              </pic:pic>
            </a:graphicData>
          </a:graphic>
        </wp:inline>
      </w:drawing>
    </w:r>
    <w:r w:rsidR="007847DE" w:rsidRPr="007847DE">
      <w:t xml:space="preserve">                                                                   </w:t>
    </w:r>
  </w:p>
  <w:p w:rsidR="00945AA3" w:rsidRPr="00945AA3" w:rsidRDefault="00945AA3" w:rsidP="00945AA3">
    <w:pPr>
      <w:pStyle w:val="Stopka"/>
    </w:pPr>
    <w:r w:rsidRPr="00945AA3">
      <w:t>PROJEKT WSPÓŁFINANSOWANY ZE ŚRODKÓW EUROPEJSKIEGO FUNDUSZU SPOŁECZNEGO</w:t>
    </w:r>
  </w:p>
  <w:p w:rsidR="00C03F63" w:rsidRDefault="00C03F63" w:rsidP="00C03F63">
    <w:pPr>
      <w:pStyle w:val="Stopk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902164"/>
    <w:lvl w:ilvl="0">
      <w:numFmt w:val="decimal"/>
      <w:lvlText w:val="*"/>
      <w:lvlJc w:val="left"/>
    </w:lvl>
  </w:abstractNum>
  <w:abstractNum w:abstractNumId="1">
    <w:nsid w:val="051D4718"/>
    <w:multiLevelType w:val="hybridMultilevel"/>
    <w:tmpl w:val="FA4E21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0D2918E0"/>
    <w:multiLevelType w:val="hybridMultilevel"/>
    <w:tmpl w:val="E724E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CA17DE"/>
    <w:multiLevelType w:val="hybridMultilevel"/>
    <w:tmpl w:val="BE8EF3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65034CD"/>
    <w:multiLevelType w:val="hybridMultilevel"/>
    <w:tmpl w:val="D9841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6503C20"/>
    <w:multiLevelType w:val="hybridMultilevel"/>
    <w:tmpl w:val="080E7DAC"/>
    <w:lvl w:ilvl="0" w:tplc="6EFE76C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nsid w:val="1BB05FC9"/>
    <w:multiLevelType w:val="hybridMultilevel"/>
    <w:tmpl w:val="A5927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916B43"/>
    <w:multiLevelType w:val="hybridMultilevel"/>
    <w:tmpl w:val="895E4A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63A3DB8"/>
    <w:multiLevelType w:val="hybridMultilevel"/>
    <w:tmpl w:val="F8AA3F64"/>
    <w:lvl w:ilvl="0" w:tplc="4836B914">
      <w:start w:val="1"/>
      <w:numFmt w:val="bullet"/>
      <w:lvlText w:val="□"/>
      <w:lvlJc w:val="left"/>
      <w:pPr>
        <w:tabs>
          <w:tab w:val="num" w:pos="720"/>
        </w:tabs>
        <w:ind w:left="720"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267333D8"/>
    <w:multiLevelType w:val="hybridMultilevel"/>
    <w:tmpl w:val="0FFA29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473673F"/>
    <w:multiLevelType w:val="hybridMultilevel"/>
    <w:tmpl w:val="02FAAD5E"/>
    <w:lvl w:ilvl="0" w:tplc="1804CD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7D52BAD"/>
    <w:multiLevelType w:val="hybridMultilevel"/>
    <w:tmpl w:val="A9080B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F6547E7"/>
    <w:multiLevelType w:val="hybridMultilevel"/>
    <w:tmpl w:val="09822A96"/>
    <w:lvl w:ilvl="0" w:tplc="F6DE4114">
      <w:start w:val="1"/>
      <w:numFmt w:val="decimal"/>
      <w:lvlText w:val="%1)"/>
      <w:lvlJc w:val="left"/>
      <w:pPr>
        <w:tabs>
          <w:tab w:val="num" w:pos="1069"/>
        </w:tabs>
        <w:ind w:left="1069" w:hanging="360"/>
      </w:pPr>
      <w:rPr>
        <w:rFonts w:hint="default"/>
        <w:sz w:val="22"/>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4">
    <w:nsid w:val="484308CE"/>
    <w:multiLevelType w:val="hybridMultilevel"/>
    <w:tmpl w:val="BCA6AC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3A52C63"/>
    <w:multiLevelType w:val="hybridMultilevel"/>
    <w:tmpl w:val="F4D2D31A"/>
    <w:lvl w:ilvl="0" w:tplc="4836B914">
      <w:start w:val="1"/>
      <w:numFmt w:val="bullet"/>
      <w:lvlText w:val="□"/>
      <w:lvlJc w:val="left"/>
      <w:pPr>
        <w:tabs>
          <w:tab w:val="num" w:pos="648"/>
        </w:tabs>
        <w:ind w:left="648"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543B1ACD"/>
    <w:multiLevelType w:val="hybridMultilevel"/>
    <w:tmpl w:val="D9B241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9723C2C"/>
    <w:multiLevelType w:val="hybridMultilevel"/>
    <w:tmpl w:val="D0A859AE"/>
    <w:lvl w:ilvl="0" w:tplc="E1423C22">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D635DDD"/>
    <w:multiLevelType w:val="hybridMultilevel"/>
    <w:tmpl w:val="7C4049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686E0454"/>
    <w:multiLevelType w:val="hybridMultilevel"/>
    <w:tmpl w:val="C3EE378C"/>
    <w:lvl w:ilvl="0" w:tplc="4836B914">
      <w:start w:val="1"/>
      <w:numFmt w:val="bullet"/>
      <w:lvlText w:val="□"/>
      <w:lvlJc w:val="left"/>
      <w:pPr>
        <w:tabs>
          <w:tab w:val="num" w:pos="785"/>
        </w:tabs>
        <w:ind w:left="785"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6A243F9A"/>
    <w:multiLevelType w:val="hybridMultilevel"/>
    <w:tmpl w:val="489AA8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FCD49BA"/>
    <w:multiLevelType w:val="hybridMultilevel"/>
    <w:tmpl w:val="58620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5D258FF"/>
    <w:multiLevelType w:val="hybridMultilevel"/>
    <w:tmpl w:val="8A3C8B1A"/>
    <w:lvl w:ilvl="0" w:tplc="9D1837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75A1425"/>
    <w:multiLevelType w:val="hybridMultilevel"/>
    <w:tmpl w:val="076402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7775169B"/>
    <w:multiLevelType w:val="hybridMultilevel"/>
    <w:tmpl w:val="DB3E6F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7C353E6E"/>
    <w:multiLevelType w:val="hybridMultilevel"/>
    <w:tmpl w:val="C0B43E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CF50712"/>
    <w:multiLevelType w:val="hybridMultilevel"/>
    <w:tmpl w:val="0D98E3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310BF0"/>
    <w:multiLevelType w:val="hybridMultilevel"/>
    <w:tmpl w:val="8C2CEE74"/>
    <w:lvl w:ilvl="0" w:tplc="4E7EA41E">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11"/>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0"/>
  </w:num>
  <w:num w:numId="7">
    <w:abstractNumId w:val="1"/>
  </w:num>
  <w:num w:numId="8">
    <w:abstractNumId w:val="22"/>
  </w:num>
  <w:num w:numId="9">
    <w:abstractNumId w:val="27"/>
  </w:num>
  <w:num w:numId="10">
    <w:abstractNumId w:val="13"/>
  </w:num>
  <w:num w:numId="11">
    <w:abstractNumId w:val="2"/>
  </w:num>
  <w:num w:numId="12">
    <w:abstractNumId w:val="3"/>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6"/>
  </w:num>
  <w:num w:numId="20">
    <w:abstractNumId w:val="16"/>
  </w:num>
  <w:num w:numId="21">
    <w:abstractNumId w:val="8"/>
  </w:num>
  <w:num w:numId="22">
    <w:abstractNumId w:val="12"/>
  </w:num>
  <w:num w:numId="23">
    <w:abstractNumId w:val="5"/>
  </w:num>
  <w:num w:numId="24">
    <w:abstractNumId w:val="25"/>
  </w:num>
  <w:num w:numId="25">
    <w:abstractNumId w:val="21"/>
  </w:num>
  <w:num w:numId="26">
    <w:abstractNumId w:val="7"/>
  </w:num>
  <w:num w:numId="27">
    <w:abstractNumId w:val="20"/>
  </w:num>
  <w:num w:numId="28">
    <w:abstractNumId w:val="26"/>
  </w:num>
  <w:num w:numId="29">
    <w:abstractNumId w:val="1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DF"/>
    <w:rsid w:val="00023E46"/>
    <w:rsid w:val="00024CFD"/>
    <w:rsid w:val="0003131B"/>
    <w:rsid w:val="00033AE9"/>
    <w:rsid w:val="000365FB"/>
    <w:rsid w:val="00055431"/>
    <w:rsid w:val="000B066A"/>
    <w:rsid w:val="000C0B68"/>
    <w:rsid w:val="000C1B93"/>
    <w:rsid w:val="000C7A60"/>
    <w:rsid w:val="00127118"/>
    <w:rsid w:val="00151BB0"/>
    <w:rsid w:val="00152C76"/>
    <w:rsid w:val="001648B3"/>
    <w:rsid w:val="001947A0"/>
    <w:rsid w:val="001A1661"/>
    <w:rsid w:val="001E025C"/>
    <w:rsid w:val="001E6116"/>
    <w:rsid w:val="001F67B5"/>
    <w:rsid w:val="00200255"/>
    <w:rsid w:val="00213A18"/>
    <w:rsid w:val="00231D1E"/>
    <w:rsid w:val="002411A1"/>
    <w:rsid w:val="00260C67"/>
    <w:rsid w:val="0027099B"/>
    <w:rsid w:val="00280675"/>
    <w:rsid w:val="002A77D1"/>
    <w:rsid w:val="002E29F8"/>
    <w:rsid w:val="00312AE0"/>
    <w:rsid w:val="003332A5"/>
    <w:rsid w:val="003340D5"/>
    <w:rsid w:val="00351023"/>
    <w:rsid w:val="0037408D"/>
    <w:rsid w:val="003C22AB"/>
    <w:rsid w:val="003C39A2"/>
    <w:rsid w:val="003C42F2"/>
    <w:rsid w:val="003D685F"/>
    <w:rsid w:val="00402C84"/>
    <w:rsid w:val="004065FC"/>
    <w:rsid w:val="00412F6C"/>
    <w:rsid w:val="004148B8"/>
    <w:rsid w:val="00414910"/>
    <w:rsid w:val="0041496B"/>
    <w:rsid w:val="004545CD"/>
    <w:rsid w:val="004609FC"/>
    <w:rsid w:val="00474C61"/>
    <w:rsid w:val="004B7482"/>
    <w:rsid w:val="004D0C5E"/>
    <w:rsid w:val="004F0B37"/>
    <w:rsid w:val="005236E7"/>
    <w:rsid w:val="005301D1"/>
    <w:rsid w:val="00533A1E"/>
    <w:rsid w:val="00551D19"/>
    <w:rsid w:val="005631CE"/>
    <w:rsid w:val="005700AA"/>
    <w:rsid w:val="00581E38"/>
    <w:rsid w:val="005A2CF5"/>
    <w:rsid w:val="005B427A"/>
    <w:rsid w:val="005C01EF"/>
    <w:rsid w:val="005D4D48"/>
    <w:rsid w:val="00611250"/>
    <w:rsid w:val="0061296C"/>
    <w:rsid w:val="00621A1F"/>
    <w:rsid w:val="00625E80"/>
    <w:rsid w:val="00665C43"/>
    <w:rsid w:val="006666D8"/>
    <w:rsid w:val="006926C4"/>
    <w:rsid w:val="006A2EA8"/>
    <w:rsid w:val="006B547E"/>
    <w:rsid w:val="006F1BCC"/>
    <w:rsid w:val="00721572"/>
    <w:rsid w:val="00724B38"/>
    <w:rsid w:val="00725754"/>
    <w:rsid w:val="0072670D"/>
    <w:rsid w:val="00761444"/>
    <w:rsid w:val="00765D96"/>
    <w:rsid w:val="007847DE"/>
    <w:rsid w:val="0079293A"/>
    <w:rsid w:val="007A0C3F"/>
    <w:rsid w:val="007F4F77"/>
    <w:rsid w:val="0080096A"/>
    <w:rsid w:val="008158AC"/>
    <w:rsid w:val="008672DC"/>
    <w:rsid w:val="00867BCA"/>
    <w:rsid w:val="008931DC"/>
    <w:rsid w:val="008A4CFD"/>
    <w:rsid w:val="008B4563"/>
    <w:rsid w:val="008B7B07"/>
    <w:rsid w:val="008C3428"/>
    <w:rsid w:val="008D5BB1"/>
    <w:rsid w:val="008E3A1D"/>
    <w:rsid w:val="00900D52"/>
    <w:rsid w:val="00901280"/>
    <w:rsid w:val="00914DC4"/>
    <w:rsid w:val="009217A6"/>
    <w:rsid w:val="0092780E"/>
    <w:rsid w:val="00937F72"/>
    <w:rsid w:val="00945AA3"/>
    <w:rsid w:val="00951501"/>
    <w:rsid w:val="009531B0"/>
    <w:rsid w:val="00956BA2"/>
    <w:rsid w:val="00957868"/>
    <w:rsid w:val="00995B65"/>
    <w:rsid w:val="009B5E2F"/>
    <w:rsid w:val="009D0FF1"/>
    <w:rsid w:val="009D2079"/>
    <w:rsid w:val="009D2666"/>
    <w:rsid w:val="00A1104C"/>
    <w:rsid w:val="00A26EDF"/>
    <w:rsid w:val="00A530F0"/>
    <w:rsid w:val="00A53532"/>
    <w:rsid w:val="00A826E2"/>
    <w:rsid w:val="00AA1141"/>
    <w:rsid w:val="00AC0EE7"/>
    <w:rsid w:val="00AF5B57"/>
    <w:rsid w:val="00AF5FBB"/>
    <w:rsid w:val="00AF6C5F"/>
    <w:rsid w:val="00B075A9"/>
    <w:rsid w:val="00B07A3F"/>
    <w:rsid w:val="00B44366"/>
    <w:rsid w:val="00B46740"/>
    <w:rsid w:val="00B504BF"/>
    <w:rsid w:val="00BE008F"/>
    <w:rsid w:val="00C0183F"/>
    <w:rsid w:val="00C03F63"/>
    <w:rsid w:val="00C215FB"/>
    <w:rsid w:val="00C60718"/>
    <w:rsid w:val="00C63B3B"/>
    <w:rsid w:val="00C76E5C"/>
    <w:rsid w:val="00C77D7C"/>
    <w:rsid w:val="00C86B66"/>
    <w:rsid w:val="00C92DAA"/>
    <w:rsid w:val="00CD0937"/>
    <w:rsid w:val="00CF0BD8"/>
    <w:rsid w:val="00CF557F"/>
    <w:rsid w:val="00D01CCD"/>
    <w:rsid w:val="00D2755B"/>
    <w:rsid w:val="00D40AD1"/>
    <w:rsid w:val="00D65FE0"/>
    <w:rsid w:val="00D9696C"/>
    <w:rsid w:val="00DA7EB9"/>
    <w:rsid w:val="00DB636F"/>
    <w:rsid w:val="00DC34EF"/>
    <w:rsid w:val="00DE272C"/>
    <w:rsid w:val="00DF028B"/>
    <w:rsid w:val="00E12C8D"/>
    <w:rsid w:val="00E1370E"/>
    <w:rsid w:val="00E320C8"/>
    <w:rsid w:val="00E520C3"/>
    <w:rsid w:val="00E74798"/>
    <w:rsid w:val="00E7685C"/>
    <w:rsid w:val="00E83130"/>
    <w:rsid w:val="00EA4C95"/>
    <w:rsid w:val="00EB647D"/>
    <w:rsid w:val="00EB7963"/>
    <w:rsid w:val="00EE6664"/>
    <w:rsid w:val="00EF0772"/>
    <w:rsid w:val="00F03FDC"/>
    <w:rsid w:val="00F14E1D"/>
    <w:rsid w:val="00F64EEE"/>
    <w:rsid w:val="00F708AA"/>
    <w:rsid w:val="00F726C3"/>
    <w:rsid w:val="00F97B2F"/>
    <w:rsid w:val="00FB2666"/>
    <w:rsid w:val="00FD0172"/>
    <w:rsid w:val="00FD5278"/>
    <w:rsid w:val="00FD5E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32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31D1E"/>
    <w:pPr>
      <w:tabs>
        <w:tab w:val="center" w:pos="4536"/>
        <w:tab w:val="right" w:pos="9072"/>
      </w:tabs>
      <w:spacing w:after="0" w:line="240" w:lineRule="auto"/>
    </w:pPr>
    <w:rPr>
      <w:rFonts w:ascii="Calibri" w:eastAsia="Calibri" w:hAnsi="Calibri" w:cs="Calibri"/>
    </w:rPr>
  </w:style>
  <w:style w:type="character" w:customStyle="1" w:styleId="NagwekZnak">
    <w:name w:val="Nagłówek Znak"/>
    <w:basedOn w:val="Domylnaczcionkaakapitu"/>
    <w:link w:val="Nagwek"/>
    <w:uiPriority w:val="99"/>
    <w:rsid w:val="00231D1E"/>
    <w:rPr>
      <w:rFonts w:ascii="Calibri" w:eastAsia="Calibri" w:hAnsi="Calibri" w:cs="Calibri"/>
    </w:rPr>
  </w:style>
  <w:style w:type="paragraph" w:styleId="Stopka">
    <w:name w:val="footer"/>
    <w:basedOn w:val="Normalny"/>
    <w:link w:val="StopkaZnak"/>
    <w:uiPriority w:val="99"/>
    <w:rsid w:val="00231D1E"/>
    <w:pPr>
      <w:tabs>
        <w:tab w:val="center" w:pos="4536"/>
        <w:tab w:val="right" w:pos="9072"/>
      </w:tabs>
      <w:spacing w:after="0" w:line="240" w:lineRule="auto"/>
    </w:pPr>
    <w:rPr>
      <w:rFonts w:ascii="Calibri" w:eastAsia="Calibri" w:hAnsi="Calibri" w:cs="Calibri"/>
    </w:rPr>
  </w:style>
  <w:style w:type="character" w:customStyle="1" w:styleId="StopkaZnak">
    <w:name w:val="Stopka Znak"/>
    <w:basedOn w:val="Domylnaczcionkaakapitu"/>
    <w:link w:val="Stopka"/>
    <w:uiPriority w:val="99"/>
    <w:rsid w:val="00231D1E"/>
    <w:rPr>
      <w:rFonts w:ascii="Calibri" w:eastAsia="Calibri" w:hAnsi="Calibri" w:cs="Calibri"/>
    </w:rPr>
  </w:style>
  <w:style w:type="character" w:styleId="Hipercze">
    <w:name w:val="Hyperlink"/>
    <w:basedOn w:val="Domylnaczcionkaakapitu"/>
    <w:uiPriority w:val="99"/>
    <w:rsid w:val="00231D1E"/>
    <w:rPr>
      <w:color w:val="0000FF"/>
      <w:u w:val="single"/>
    </w:rPr>
  </w:style>
  <w:style w:type="paragraph" w:styleId="Tekstdymka">
    <w:name w:val="Balloon Text"/>
    <w:basedOn w:val="Normalny"/>
    <w:link w:val="TekstdymkaZnak"/>
    <w:uiPriority w:val="99"/>
    <w:semiHidden/>
    <w:unhideWhenUsed/>
    <w:rsid w:val="00231D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1D1E"/>
    <w:rPr>
      <w:rFonts w:ascii="Tahoma" w:hAnsi="Tahoma" w:cs="Tahoma"/>
      <w:sz w:val="16"/>
      <w:szCs w:val="16"/>
    </w:rPr>
  </w:style>
  <w:style w:type="paragraph" w:styleId="Akapitzlist">
    <w:name w:val="List Paragraph"/>
    <w:basedOn w:val="Normalny"/>
    <w:uiPriority w:val="34"/>
    <w:qFormat/>
    <w:rsid w:val="00023E46"/>
    <w:pPr>
      <w:ind w:left="720"/>
      <w:contextualSpacing/>
    </w:pPr>
  </w:style>
  <w:style w:type="paragraph" w:styleId="Bezodstpw">
    <w:name w:val="No Spacing"/>
    <w:uiPriority w:val="1"/>
    <w:qFormat/>
    <w:rsid w:val="009217A6"/>
    <w:pPr>
      <w:spacing w:after="0" w:line="240" w:lineRule="auto"/>
    </w:pPr>
    <w:rPr>
      <w:rFonts w:ascii="Calibri" w:eastAsia="Times New Roman" w:hAnsi="Calibri" w:cs="Times New Roman"/>
      <w:lang w:eastAsia="pl-PL"/>
    </w:rPr>
  </w:style>
  <w:style w:type="character" w:customStyle="1" w:styleId="WW8Num12z0">
    <w:name w:val="WW8Num12z0"/>
    <w:rsid w:val="009531B0"/>
    <w:rPr>
      <w:rFonts w:ascii="Symbol" w:hAnsi="Symbol"/>
    </w:rPr>
  </w:style>
  <w:style w:type="paragraph" w:customStyle="1" w:styleId="HTML-wstpniesformatowany1">
    <w:name w:val="HTML - wstępnie sformatowany1"/>
    <w:basedOn w:val="Normalny"/>
    <w:rsid w:val="00953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textAlignment w:val="baseline"/>
    </w:pPr>
    <w:rPr>
      <w:rFonts w:ascii="Courier New" w:eastAsia="Times New Roman" w:hAnsi="Courier New" w:cs="Times New Roman"/>
      <w:kern w:val="1"/>
      <w:sz w:val="20"/>
      <w:szCs w:val="20"/>
    </w:rPr>
  </w:style>
  <w:style w:type="paragraph" w:customStyle="1" w:styleId="HTML-wstpniesformatowany2">
    <w:name w:val="HTML - wstępnie sformatowany2"/>
    <w:basedOn w:val="Normalny"/>
    <w:rsid w:val="00953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textAlignment w:val="baseline"/>
    </w:pPr>
    <w:rPr>
      <w:rFonts w:ascii="Courier New" w:eastAsia="Times New Roman" w:hAnsi="Courier New" w:cs="Times New Roman"/>
      <w:kern w:val="1"/>
      <w:sz w:val="20"/>
      <w:szCs w:val="20"/>
    </w:rPr>
  </w:style>
  <w:style w:type="table" w:styleId="Tabela-Siatka">
    <w:name w:val="Table Grid"/>
    <w:basedOn w:val="Standardowy"/>
    <w:uiPriority w:val="59"/>
    <w:rsid w:val="009531B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2C76"/>
    <w:pPr>
      <w:autoSpaceDE w:val="0"/>
      <w:autoSpaceDN w:val="0"/>
      <w:adjustRightInd w:val="0"/>
      <w:spacing w:after="0" w:line="240" w:lineRule="auto"/>
    </w:pPr>
    <w:rPr>
      <w:rFonts w:ascii="Calibri" w:eastAsia="Calibri" w:hAnsi="Calibri" w:cs="Calibri"/>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32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31D1E"/>
    <w:pPr>
      <w:tabs>
        <w:tab w:val="center" w:pos="4536"/>
        <w:tab w:val="right" w:pos="9072"/>
      </w:tabs>
      <w:spacing w:after="0" w:line="240" w:lineRule="auto"/>
    </w:pPr>
    <w:rPr>
      <w:rFonts w:ascii="Calibri" w:eastAsia="Calibri" w:hAnsi="Calibri" w:cs="Calibri"/>
    </w:rPr>
  </w:style>
  <w:style w:type="character" w:customStyle="1" w:styleId="NagwekZnak">
    <w:name w:val="Nagłówek Znak"/>
    <w:basedOn w:val="Domylnaczcionkaakapitu"/>
    <w:link w:val="Nagwek"/>
    <w:uiPriority w:val="99"/>
    <w:rsid w:val="00231D1E"/>
    <w:rPr>
      <w:rFonts w:ascii="Calibri" w:eastAsia="Calibri" w:hAnsi="Calibri" w:cs="Calibri"/>
    </w:rPr>
  </w:style>
  <w:style w:type="paragraph" w:styleId="Stopka">
    <w:name w:val="footer"/>
    <w:basedOn w:val="Normalny"/>
    <w:link w:val="StopkaZnak"/>
    <w:uiPriority w:val="99"/>
    <w:rsid w:val="00231D1E"/>
    <w:pPr>
      <w:tabs>
        <w:tab w:val="center" w:pos="4536"/>
        <w:tab w:val="right" w:pos="9072"/>
      </w:tabs>
      <w:spacing w:after="0" w:line="240" w:lineRule="auto"/>
    </w:pPr>
    <w:rPr>
      <w:rFonts w:ascii="Calibri" w:eastAsia="Calibri" w:hAnsi="Calibri" w:cs="Calibri"/>
    </w:rPr>
  </w:style>
  <w:style w:type="character" w:customStyle="1" w:styleId="StopkaZnak">
    <w:name w:val="Stopka Znak"/>
    <w:basedOn w:val="Domylnaczcionkaakapitu"/>
    <w:link w:val="Stopka"/>
    <w:uiPriority w:val="99"/>
    <w:rsid w:val="00231D1E"/>
    <w:rPr>
      <w:rFonts w:ascii="Calibri" w:eastAsia="Calibri" w:hAnsi="Calibri" w:cs="Calibri"/>
    </w:rPr>
  </w:style>
  <w:style w:type="character" w:styleId="Hipercze">
    <w:name w:val="Hyperlink"/>
    <w:basedOn w:val="Domylnaczcionkaakapitu"/>
    <w:uiPriority w:val="99"/>
    <w:rsid w:val="00231D1E"/>
    <w:rPr>
      <w:color w:val="0000FF"/>
      <w:u w:val="single"/>
    </w:rPr>
  </w:style>
  <w:style w:type="paragraph" w:styleId="Tekstdymka">
    <w:name w:val="Balloon Text"/>
    <w:basedOn w:val="Normalny"/>
    <w:link w:val="TekstdymkaZnak"/>
    <w:uiPriority w:val="99"/>
    <w:semiHidden/>
    <w:unhideWhenUsed/>
    <w:rsid w:val="00231D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1D1E"/>
    <w:rPr>
      <w:rFonts w:ascii="Tahoma" w:hAnsi="Tahoma" w:cs="Tahoma"/>
      <w:sz w:val="16"/>
      <w:szCs w:val="16"/>
    </w:rPr>
  </w:style>
  <w:style w:type="paragraph" w:styleId="Akapitzlist">
    <w:name w:val="List Paragraph"/>
    <w:basedOn w:val="Normalny"/>
    <w:uiPriority w:val="34"/>
    <w:qFormat/>
    <w:rsid w:val="00023E46"/>
    <w:pPr>
      <w:ind w:left="720"/>
      <w:contextualSpacing/>
    </w:pPr>
  </w:style>
  <w:style w:type="paragraph" w:styleId="Bezodstpw">
    <w:name w:val="No Spacing"/>
    <w:uiPriority w:val="1"/>
    <w:qFormat/>
    <w:rsid w:val="009217A6"/>
    <w:pPr>
      <w:spacing w:after="0" w:line="240" w:lineRule="auto"/>
    </w:pPr>
    <w:rPr>
      <w:rFonts w:ascii="Calibri" w:eastAsia="Times New Roman" w:hAnsi="Calibri" w:cs="Times New Roman"/>
      <w:lang w:eastAsia="pl-PL"/>
    </w:rPr>
  </w:style>
  <w:style w:type="character" w:customStyle="1" w:styleId="WW8Num12z0">
    <w:name w:val="WW8Num12z0"/>
    <w:rsid w:val="009531B0"/>
    <w:rPr>
      <w:rFonts w:ascii="Symbol" w:hAnsi="Symbol"/>
    </w:rPr>
  </w:style>
  <w:style w:type="paragraph" w:customStyle="1" w:styleId="HTML-wstpniesformatowany1">
    <w:name w:val="HTML - wstępnie sformatowany1"/>
    <w:basedOn w:val="Normalny"/>
    <w:rsid w:val="00953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textAlignment w:val="baseline"/>
    </w:pPr>
    <w:rPr>
      <w:rFonts w:ascii="Courier New" w:eastAsia="Times New Roman" w:hAnsi="Courier New" w:cs="Times New Roman"/>
      <w:kern w:val="1"/>
      <w:sz w:val="20"/>
      <w:szCs w:val="20"/>
    </w:rPr>
  </w:style>
  <w:style w:type="paragraph" w:customStyle="1" w:styleId="HTML-wstpniesformatowany2">
    <w:name w:val="HTML - wstępnie sformatowany2"/>
    <w:basedOn w:val="Normalny"/>
    <w:rsid w:val="00953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textAlignment w:val="baseline"/>
    </w:pPr>
    <w:rPr>
      <w:rFonts w:ascii="Courier New" w:eastAsia="Times New Roman" w:hAnsi="Courier New" w:cs="Times New Roman"/>
      <w:kern w:val="1"/>
      <w:sz w:val="20"/>
      <w:szCs w:val="20"/>
    </w:rPr>
  </w:style>
  <w:style w:type="table" w:styleId="Tabela-Siatka">
    <w:name w:val="Table Grid"/>
    <w:basedOn w:val="Standardowy"/>
    <w:uiPriority w:val="59"/>
    <w:rsid w:val="009531B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2C76"/>
    <w:pPr>
      <w:autoSpaceDE w:val="0"/>
      <w:autoSpaceDN w:val="0"/>
      <w:adjustRightInd w:val="0"/>
      <w:spacing w:after="0" w:line="240" w:lineRule="auto"/>
    </w:pPr>
    <w:rPr>
      <w:rFonts w:ascii="Calibri" w:eastAsia="Calibri"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802">
      <w:bodyDiv w:val="1"/>
      <w:marLeft w:val="0"/>
      <w:marRight w:val="0"/>
      <w:marTop w:val="0"/>
      <w:marBottom w:val="0"/>
      <w:divBdr>
        <w:top w:val="none" w:sz="0" w:space="0" w:color="auto"/>
        <w:left w:val="none" w:sz="0" w:space="0" w:color="auto"/>
        <w:bottom w:val="none" w:sz="0" w:space="0" w:color="auto"/>
        <w:right w:val="none" w:sz="0" w:space="0" w:color="auto"/>
      </w:divBdr>
    </w:div>
    <w:div w:id="994259618">
      <w:bodyDiv w:val="1"/>
      <w:marLeft w:val="0"/>
      <w:marRight w:val="0"/>
      <w:marTop w:val="0"/>
      <w:marBottom w:val="0"/>
      <w:divBdr>
        <w:top w:val="none" w:sz="0" w:space="0" w:color="auto"/>
        <w:left w:val="none" w:sz="0" w:space="0" w:color="auto"/>
        <w:bottom w:val="none" w:sz="0" w:space="0" w:color="auto"/>
        <w:right w:val="none" w:sz="0" w:space="0" w:color="auto"/>
      </w:divBdr>
    </w:div>
    <w:div w:id="1116221148">
      <w:bodyDiv w:val="1"/>
      <w:marLeft w:val="0"/>
      <w:marRight w:val="0"/>
      <w:marTop w:val="0"/>
      <w:marBottom w:val="0"/>
      <w:divBdr>
        <w:top w:val="none" w:sz="0" w:space="0" w:color="auto"/>
        <w:left w:val="none" w:sz="0" w:space="0" w:color="auto"/>
        <w:bottom w:val="none" w:sz="0" w:space="0" w:color="auto"/>
        <w:right w:val="none" w:sz="0" w:space="0" w:color="auto"/>
      </w:divBdr>
    </w:div>
    <w:div w:id="1705789663">
      <w:bodyDiv w:val="1"/>
      <w:marLeft w:val="0"/>
      <w:marRight w:val="0"/>
      <w:marTop w:val="0"/>
      <w:marBottom w:val="0"/>
      <w:divBdr>
        <w:top w:val="none" w:sz="0" w:space="0" w:color="auto"/>
        <w:left w:val="none" w:sz="0" w:space="0" w:color="auto"/>
        <w:bottom w:val="none" w:sz="0" w:space="0" w:color="auto"/>
        <w:right w:val="none" w:sz="0" w:space="0" w:color="auto"/>
      </w:divBdr>
    </w:div>
    <w:div w:id="202666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zkola@zsbonin.anv.pl" TargetMode="External"/><Relationship Id="rId1" Type="http://schemas.openxmlformats.org/officeDocument/2006/relationships/hyperlink" Target="http://www.zsbon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B37D3-DEC9-4B96-828F-656E0C41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729</Words>
  <Characters>4380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4</cp:revision>
  <cp:lastPrinted>2016-10-04T09:03:00Z</cp:lastPrinted>
  <dcterms:created xsi:type="dcterms:W3CDTF">2017-09-09T11:09:00Z</dcterms:created>
  <dcterms:modified xsi:type="dcterms:W3CDTF">2017-09-09T13:10:00Z</dcterms:modified>
</cp:coreProperties>
</file>